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9551"/>
      </w:tblGrid>
      <w:tr w:rsidR="00B833B3" w:rsidRPr="00851FE0" w:rsidTr="001A2903">
        <w:tc>
          <w:tcPr>
            <w:tcW w:w="5575" w:type="dxa"/>
            <w:shd w:val="clear" w:color="auto" w:fill="BFBFBF"/>
            <w:tcMar>
              <w:top w:w="113" w:type="dxa"/>
              <w:bottom w:w="113" w:type="dxa"/>
            </w:tcMar>
          </w:tcPr>
          <w:p w:rsidR="00B833B3" w:rsidRPr="00851FE0" w:rsidRDefault="00B833B3" w:rsidP="00D02805">
            <w:pPr>
              <w:rPr>
                <w:b/>
                <w:szCs w:val="44"/>
              </w:rPr>
            </w:pPr>
            <w:r w:rsidRPr="00851FE0">
              <w:rPr>
                <w:b/>
                <w:szCs w:val="44"/>
              </w:rPr>
              <w:t xml:space="preserve">Description of </w:t>
            </w:r>
            <w:r w:rsidR="006A498C" w:rsidRPr="00851FE0">
              <w:rPr>
                <w:b/>
                <w:szCs w:val="44"/>
              </w:rPr>
              <w:t xml:space="preserve">the </w:t>
            </w:r>
            <w:r w:rsidR="00DE655E">
              <w:rPr>
                <w:b/>
                <w:szCs w:val="44"/>
              </w:rPr>
              <w:t xml:space="preserve">Health and Safety </w:t>
            </w:r>
            <w:r w:rsidR="001A2903">
              <w:rPr>
                <w:b/>
                <w:szCs w:val="44"/>
              </w:rPr>
              <w:t>Objective</w:t>
            </w:r>
            <w:r w:rsidR="00485E69">
              <w:rPr>
                <w:b/>
                <w:szCs w:val="44"/>
              </w:rPr>
              <w:t xml:space="preserve"> (to solve a problem, you have to admit you have a problem)</w:t>
            </w:r>
            <w:r w:rsidRPr="00851FE0">
              <w:rPr>
                <w:b/>
                <w:szCs w:val="44"/>
              </w:rPr>
              <w:t>:</w:t>
            </w:r>
          </w:p>
        </w:tc>
        <w:tc>
          <w:tcPr>
            <w:tcW w:w="9551" w:type="dxa"/>
            <w:tcMar>
              <w:top w:w="113" w:type="dxa"/>
              <w:bottom w:w="113" w:type="dxa"/>
            </w:tcMar>
          </w:tcPr>
          <w:p w:rsidR="00B833B3" w:rsidRDefault="00BA5605" w:rsidP="00BA5605">
            <w:pPr>
              <w:rPr>
                <w:szCs w:val="44"/>
              </w:rPr>
            </w:pPr>
            <w:r>
              <w:rPr>
                <w:szCs w:val="44"/>
              </w:rPr>
              <w:t>Only 50 % of Employees are receiving a worksite orientation tour prior to starting work</w:t>
            </w:r>
            <w:r w:rsidR="00C948D4">
              <w:rPr>
                <w:szCs w:val="44"/>
              </w:rPr>
              <w:t>.</w:t>
            </w:r>
          </w:p>
          <w:p w:rsidR="00BA1537" w:rsidRPr="00851FE0" w:rsidRDefault="00BA1537" w:rsidP="009C1019">
            <w:pPr>
              <w:rPr>
                <w:szCs w:val="44"/>
              </w:rPr>
            </w:pPr>
            <w:r>
              <w:rPr>
                <w:szCs w:val="44"/>
              </w:rPr>
              <w:t>The worksite tour requirements are not docu</w:t>
            </w:r>
            <w:r w:rsidR="00C948D4">
              <w:rPr>
                <w:szCs w:val="44"/>
              </w:rPr>
              <w:t xml:space="preserve">mented and </w:t>
            </w:r>
            <w:r w:rsidR="009C1019">
              <w:rPr>
                <w:szCs w:val="44"/>
              </w:rPr>
              <w:t>not consistent in content</w:t>
            </w:r>
            <w:r w:rsidR="00C948D4">
              <w:rPr>
                <w:szCs w:val="44"/>
              </w:rPr>
              <w:t>.</w:t>
            </w:r>
          </w:p>
        </w:tc>
      </w:tr>
      <w:tr w:rsidR="00B833B3" w:rsidRPr="00851FE0" w:rsidTr="001A2903">
        <w:tc>
          <w:tcPr>
            <w:tcW w:w="5575" w:type="dxa"/>
            <w:shd w:val="clear" w:color="auto" w:fill="BFBFBF"/>
            <w:tcMar>
              <w:top w:w="113" w:type="dxa"/>
              <w:bottom w:w="113" w:type="dxa"/>
            </w:tcMar>
          </w:tcPr>
          <w:p w:rsidR="00B833B3" w:rsidRPr="00851FE0" w:rsidRDefault="00B833B3" w:rsidP="001A2903">
            <w:pPr>
              <w:jc w:val="right"/>
              <w:rPr>
                <w:b/>
                <w:szCs w:val="44"/>
              </w:rPr>
            </w:pPr>
            <w:r w:rsidRPr="00851FE0">
              <w:rPr>
                <w:b/>
                <w:szCs w:val="44"/>
              </w:rPr>
              <w:t xml:space="preserve">Aim of the </w:t>
            </w:r>
            <w:r w:rsidR="00F03882">
              <w:rPr>
                <w:b/>
                <w:szCs w:val="44"/>
              </w:rPr>
              <w:t>Improvement Plan</w:t>
            </w:r>
            <w:r w:rsidR="001A2903">
              <w:rPr>
                <w:b/>
                <w:szCs w:val="44"/>
              </w:rPr>
              <w:t xml:space="preserve"> (standard to be achieved)</w:t>
            </w:r>
            <w:r w:rsidR="006A498C" w:rsidRPr="00851FE0">
              <w:rPr>
                <w:b/>
                <w:szCs w:val="44"/>
              </w:rPr>
              <w:t>:</w:t>
            </w:r>
          </w:p>
        </w:tc>
        <w:tc>
          <w:tcPr>
            <w:tcW w:w="9551" w:type="dxa"/>
            <w:tcMar>
              <w:top w:w="113" w:type="dxa"/>
              <w:bottom w:w="113" w:type="dxa"/>
            </w:tcMar>
          </w:tcPr>
          <w:p w:rsidR="00B833B3" w:rsidRPr="00851FE0" w:rsidRDefault="005500D0" w:rsidP="005500D0">
            <w:pPr>
              <w:rPr>
                <w:szCs w:val="44"/>
              </w:rPr>
            </w:pPr>
            <w:r>
              <w:rPr>
                <w:szCs w:val="44"/>
              </w:rPr>
              <w:t>By March 1, 2020</w:t>
            </w:r>
            <w:r w:rsidR="00C948D4">
              <w:rPr>
                <w:szCs w:val="44"/>
              </w:rPr>
              <w:t xml:space="preserve"> </w:t>
            </w:r>
            <w:r w:rsidR="00BA5605">
              <w:rPr>
                <w:szCs w:val="44"/>
              </w:rPr>
              <w:t xml:space="preserve">100 % of employees will receive a </w:t>
            </w:r>
            <w:r w:rsidR="00C948D4">
              <w:rPr>
                <w:szCs w:val="44"/>
              </w:rPr>
              <w:t xml:space="preserve">standardized </w:t>
            </w:r>
            <w:r w:rsidR="00BA5605">
              <w:rPr>
                <w:szCs w:val="44"/>
              </w:rPr>
              <w:t>worksite orientation tour prior to starting work</w:t>
            </w:r>
            <w:r w:rsidR="00C948D4">
              <w:rPr>
                <w:szCs w:val="44"/>
              </w:rPr>
              <w:t>.</w:t>
            </w:r>
          </w:p>
        </w:tc>
      </w:tr>
      <w:tr w:rsidR="00BD09B7" w:rsidRPr="00851FE0" w:rsidTr="001A2903">
        <w:tc>
          <w:tcPr>
            <w:tcW w:w="5575" w:type="dxa"/>
            <w:shd w:val="clear" w:color="auto" w:fill="BFBFBF"/>
            <w:tcMar>
              <w:top w:w="113" w:type="dxa"/>
              <w:bottom w:w="113" w:type="dxa"/>
            </w:tcMar>
          </w:tcPr>
          <w:p w:rsidR="00BD09B7" w:rsidRPr="00851FE0" w:rsidRDefault="00BD09B7" w:rsidP="00851FE0">
            <w:pPr>
              <w:jc w:val="right"/>
              <w:rPr>
                <w:b/>
                <w:szCs w:val="44"/>
              </w:rPr>
            </w:pPr>
            <w:r w:rsidRPr="00851FE0">
              <w:rPr>
                <w:b/>
                <w:szCs w:val="44"/>
              </w:rPr>
              <w:t>Plan Start Date:</w:t>
            </w:r>
          </w:p>
        </w:tc>
        <w:tc>
          <w:tcPr>
            <w:tcW w:w="9551" w:type="dxa"/>
            <w:tcMar>
              <w:top w:w="113" w:type="dxa"/>
              <w:bottom w:w="113" w:type="dxa"/>
            </w:tcMar>
          </w:tcPr>
          <w:p w:rsidR="00BD09B7" w:rsidRPr="00851FE0" w:rsidRDefault="00693BDF" w:rsidP="00BA5605">
            <w:pPr>
              <w:rPr>
                <w:szCs w:val="44"/>
              </w:rPr>
            </w:pPr>
            <w:r>
              <w:rPr>
                <w:szCs w:val="44"/>
              </w:rPr>
              <w:t>January</w:t>
            </w:r>
            <w:r w:rsidR="005500D0">
              <w:rPr>
                <w:szCs w:val="44"/>
              </w:rPr>
              <w:t xml:space="preserve"> 1, 2020</w:t>
            </w:r>
          </w:p>
        </w:tc>
      </w:tr>
      <w:tr w:rsidR="00BD09B7" w:rsidRPr="00851FE0" w:rsidTr="001A2903">
        <w:tc>
          <w:tcPr>
            <w:tcW w:w="5575" w:type="dxa"/>
            <w:shd w:val="clear" w:color="auto" w:fill="BFBFBF"/>
            <w:tcMar>
              <w:top w:w="113" w:type="dxa"/>
              <w:bottom w:w="113" w:type="dxa"/>
            </w:tcMar>
          </w:tcPr>
          <w:p w:rsidR="00BD09B7" w:rsidRPr="00851FE0" w:rsidRDefault="00BD09B7" w:rsidP="00851FE0">
            <w:pPr>
              <w:jc w:val="right"/>
              <w:rPr>
                <w:b/>
                <w:szCs w:val="44"/>
              </w:rPr>
            </w:pPr>
            <w:r w:rsidRPr="00851FE0">
              <w:rPr>
                <w:b/>
                <w:szCs w:val="44"/>
              </w:rPr>
              <w:t>Plan End Date:</w:t>
            </w:r>
          </w:p>
        </w:tc>
        <w:tc>
          <w:tcPr>
            <w:tcW w:w="9551" w:type="dxa"/>
            <w:tcMar>
              <w:top w:w="113" w:type="dxa"/>
              <w:bottom w:w="113" w:type="dxa"/>
            </w:tcMar>
          </w:tcPr>
          <w:p w:rsidR="00BD09B7" w:rsidRPr="00851FE0" w:rsidRDefault="005500D0" w:rsidP="00693BDF">
            <w:pPr>
              <w:rPr>
                <w:szCs w:val="44"/>
              </w:rPr>
            </w:pPr>
            <w:r>
              <w:rPr>
                <w:szCs w:val="44"/>
              </w:rPr>
              <w:t>December 31, 2020</w:t>
            </w:r>
          </w:p>
        </w:tc>
      </w:tr>
    </w:tbl>
    <w:p w:rsidR="001A5C11" w:rsidRDefault="001A5C11" w:rsidP="00E5753D">
      <w:pPr>
        <w:rPr>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3275"/>
        <w:gridCol w:w="3015"/>
        <w:gridCol w:w="3028"/>
        <w:gridCol w:w="3021"/>
      </w:tblGrid>
      <w:tr w:rsidR="005500D0" w:rsidRPr="00851FE0" w:rsidTr="00851FE0">
        <w:trPr>
          <w:tblHeader/>
        </w:trPr>
        <w:tc>
          <w:tcPr>
            <w:tcW w:w="2802" w:type="dxa"/>
            <w:shd w:val="clear" w:color="auto" w:fill="D9D9D9"/>
            <w:tcMar>
              <w:top w:w="113" w:type="dxa"/>
              <w:bottom w:w="113" w:type="dxa"/>
            </w:tcMar>
          </w:tcPr>
          <w:p w:rsidR="00EB64FE" w:rsidRPr="00851FE0" w:rsidRDefault="00EB64FE" w:rsidP="003A5ACE">
            <w:pPr>
              <w:rPr>
                <w:b/>
                <w:szCs w:val="44"/>
              </w:rPr>
            </w:pPr>
            <w:r w:rsidRPr="00851FE0">
              <w:rPr>
                <w:b/>
                <w:szCs w:val="44"/>
              </w:rPr>
              <w:t>Improvement Objectives</w:t>
            </w:r>
          </w:p>
          <w:p w:rsidR="00EB64FE" w:rsidRPr="00851FE0" w:rsidRDefault="00EB64FE" w:rsidP="001A2903">
            <w:pPr>
              <w:rPr>
                <w:i/>
                <w:sz w:val="18"/>
                <w:szCs w:val="18"/>
              </w:rPr>
            </w:pPr>
            <w:r w:rsidRPr="00851FE0">
              <w:rPr>
                <w:i/>
                <w:sz w:val="18"/>
                <w:szCs w:val="18"/>
              </w:rPr>
              <w:t xml:space="preserve">What, specifically must </w:t>
            </w:r>
            <w:r w:rsidR="001A2903">
              <w:rPr>
                <w:i/>
                <w:sz w:val="18"/>
                <w:szCs w:val="18"/>
              </w:rPr>
              <w:t>be done</w:t>
            </w:r>
            <w:r w:rsidRPr="00851FE0">
              <w:rPr>
                <w:i/>
                <w:sz w:val="18"/>
                <w:szCs w:val="18"/>
              </w:rPr>
              <w:t xml:space="preserve"> to improve performance to meet expected standards?</w:t>
            </w:r>
          </w:p>
        </w:tc>
        <w:tc>
          <w:tcPr>
            <w:tcW w:w="3338" w:type="dxa"/>
            <w:shd w:val="clear" w:color="auto" w:fill="D9D9D9"/>
            <w:tcMar>
              <w:top w:w="113" w:type="dxa"/>
              <w:bottom w:w="113" w:type="dxa"/>
            </w:tcMar>
          </w:tcPr>
          <w:p w:rsidR="00EB64FE" w:rsidRPr="00851FE0" w:rsidRDefault="00EB64FE" w:rsidP="003A5ACE">
            <w:pPr>
              <w:rPr>
                <w:b/>
                <w:szCs w:val="44"/>
              </w:rPr>
            </w:pPr>
            <w:r w:rsidRPr="00851FE0">
              <w:rPr>
                <w:b/>
                <w:szCs w:val="44"/>
              </w:rPr>
              <w:t>Success Criteria</w:t>
            </w:r>
          </w:p>
          <w:p w:rsidR="00EB64FE" w:rsidRPr="00851FE0" w:rsidRDefault="00EB64FE" w:rsidP="003A5ACE">
            <w:pPr>
              <w:rPr>
                <w:szCs w:val="44"/>
              </w:rPr>
            </w:pPr>
            <w:r w:rsidRPr="00851FE0">
              <w:rPr>
                <w:i/>
                <w:sz w:val="18"/>
                <w:szCs w:val="18"/>
              </w:rPr>
              <w:t>How will you know when the expected standards of performance have been met?</w:t>
            </w:r>
          </w:p>
        </w:tc>
        <w:tc>
          <w:tcPr>
            <w:tcW w:w="3070" w:type="dxa"/>
            <w:shd w:val="clear" w:color="auto" w:fill="D9D9D9"/>
            <w:tcMar>
              <w:top w:w="113" w:type="dxa"/>
              <w:bottom w:w="113" w:type="dxa"/>
            </w:tcMar>
          </w:tcPr>
          <w:p w:rsidR="00EB64FE" w:rsidRPr="00851FE0" w:rsidRDefault="00EB64FE" w:rsidP="003A5ACE">
            <w:pPr>
              <w:rPr>
                <w:b/>
                <w:szCs w:val="44"/>
              </w:rPr>
            </w:pPr>
            <w:r w:rsidRPr="00851FE0">
              <w:rPr>
                <w:b/>
                <w:szCs w:val="44"/>
              </w:rPr>
              <w:t>Additional Support Required</w:t>
            </w:r>
          </w:p>
          <w:p w:rsidR="00EB64FE" w:rsidRPr="00851FE0" w:rsidRDefault="00EB64FE" w:rsidP="001A2903">
            <w:pPr>
              <w:rPr>
                <w:i/>
                <w:sz w:val="18"/>
                <w:szCs w:val="18"/>
              </w:rPr>
            </w:pPr>
            <w:r w:rsidRPr="00851FE0">
              <w:rPr>
                <w:i/>
                <w:sz w:val="18"/>
                <w:szCs w:val="18"/>
              </w:rPr>
              <w:t xml:space="preserve">What additional development or support </w:t>
            </w:r>
            <w:r w:rsidR="001A2903">
              <w:rPr>
                <w:i/>
                <w:sz w:val="18"/>
                <w:szCs w:val="18"/>
              </w:rPr>
              <w:t>is</w:t>
            </w:r>
            <w:r w:rsidRPr="00851FE0">
              <w:rPr>
                <w:i/>
                <w:sz w:val="18"/>
                <w:szCs w:val="18"/>
              </w:rPr>
              <w:t xml:space="preserve"> require</w:t>
            </w:r>
            <w:r w:rsidR="001A2903">
              <w:rPr>
                <w:i/>
                <w:sz w:val="18"/>
                <w:szCs w:val="18"/>
              </w:rPr>
              <w:t>d in order</w:t>
            </w:r>
            <w:r w:rsidRPr="00851FE0">
              <w:rPr>
                <w:i/>
                <w:sz w:val="18"/>
                <w:szCs w:val="18"/>
              </w:rPr>
              <w:t xml:space="preserve"> to achieve the expected standards?</w:t>
            </w:r>
          </w:p>
        </w:tc>
        <w:tc>
          <w:tcPr>
            <w:tcW w:w="3071" w:type="dxa"/>
            <w:shd w:val="clear" w:color="auto" w:fill="D9D9D9"/>
            <w:tcMar>
              <w:top w:w="113" w:type="dxa"/>
              <w:bottom w:w="113" w:type="dxa"/>
            </w:tcMar>
          </w:tcPr>
          <w:p w:rsidR="00EB64FE" w:rsidRPr="00851FE0" w:rsidRDefault="00EB64FE" w:rsidP="003A5ACE">
            <w:pPr>
              <w:rPr>
                <w:b/>
              </w:rPr>
            </w:pPr>
            <w:r w:rsidRPr="00851FE0">
              <w:rPr>
                <w:b/>
              </w:rPr>
              <w:t>Review Schedule</w:t>
            </w:r>
          </w:p>
          <w:p w:rsidR="00EB64FE" w:rsidRPr="00851FE0" w:rsidRDefault="00EB64FE" w:rsidP="003A5ACE">
            <w:pPr>
              <w:rPr>
                <w:i/>
                <w:sz w:val="18"/>
                <w:szCs w:val="18"/>
              </w:rPr>
            </w:pPr>
            <w:r w:rsidRPr="00851FE0">
              <w:rPr>
                <w:i/>
                <w:sz w:val="18"/>
                <w:szCs w:val="18"/>
              </w:rPr>
              <w:t>When will progress against the improvement objective be reviewed? How will evidence of progress be collected? Who will review progress?</w:t>
            </w:r>
          </w:p>
        </w:tc>
        <w:tc>
          <w:tcPr>
            <w:tcW w:w="3071" w:type="dxa"/>
            <w:shd w:val="clear" w:color="auto" w:fill="D9D9D9"/>
            <w:tcMar>
              <w:top w:w="113" w:type="dxa"/>
              <w:bottom w:w="113" w:type="dxa"/>
            </w:tcMar>
          </w:tcPr>
          <w:p w:rsidR="00EB64FE" w:rsidRPr="00851FE0" w:rsidRDefault="007D7B67" w:rsidP="003A5ACE">
            <w:pPr>
              <w:rPr>
                <w:b/>
                <w:szCs w:val="44"/>
              </w:rPr>
            </w:pPr>
            <w:r>
              <w:rPr>
                <w:b/>
                <w:szCs w:val="44"/>
              </w:rPr>
              <w:t>Objective</w:t>
            </w:r>
            <w:r w:rsidR="00EB64FE" w:rsidRPr="00851FE0">
              <w:rPr>
                <w:b/>
                <w:szCs w:val="44"/>
              </w:rPr>
              <w:t xml:space="preserve"> Outcome</w:t>
            </w:r>
          </w:p>
          <w:p w:rsidR="00EB64FE" w:rsidRPr="00851FE0" w:rsidRDefault="00EB64FE" w:rsidP="003A5ACE">
            <w:pPr>
              <w:rPr>
                <w:i/>
                <w:sz w:val="18"/>
                <w:szCs w:val="18"/>
              </w:rPr>
            </w:pPr>
            <w:r w:rsidRPr="00851FE0">
              <w:rPr>
                <w:i/>
                <w:sz w:val="18"/>
                <w:szCs w:val="18"/>
              </w:rPr>
              <w:t>When will the final review of the plan be undertaken and by whom? What is the final outcome? What action will be taken if expected standards are not met?</w:t>
            </w:r>
          </w:p>
        </w:tc>
      </w:tr>
      <w:tr w:rsidR="005500D0" w:rsidRPr="00851FE0" w:rsidTr="00851FE0">
        <w:tc>
          <w:tcPr>
            <w:tcW w:w="2802" w:type="dxa"/>
            <w:tcMar>
              <w:top w:w="113" w:type="dxa"/>
              <w:bottom w:w="113" w:type="dxa"/>
            </w:tcMar>
          </w:tcPr>
          <w:p w:rsidR="00EB64FE" w:rsidRDefault="009C1019" w:rsidP="00851FE0">
            <w:pPr>
              <w:rPr>
                <w:szCs w:val="44"/>
              </w:rPr>
            </w:pPr>
            <w:r>
              <w:rPr>
                <w:szCs w:val="44"/>
              </w:rPr>
              <w:t xml:space="preserve">Develop a standard Safety Orientation </w:t>
            </w:r>
            <w:r w:rsidR="00A86E4C">
              <w:rPr>
                <w:szCs w:val="44"/>
              </w:rPr>
              <w:t xml:space="preserve">Worksite Tour Checklist </w:t>
            </w:r>
            <w:r>
              <w:rPr>
                <w:szCs w:val="44"/>
              </w:rPr>
              <w:t>which includes:</w:t>
            </w:r>
          </w:p>
          <w:p w:rsidR="00A86E4C" w:rsidRDefault="00A86E4C" w:rsidP="00A86E4C">
            <w:pPr>
              <w:pStyle w:val="ListParagraph"/>
              <w:numPr>
                <w:ilvl w:val="0"/>
                <w:numId w:val="7"/>
              </w:numPr>
              <w:rPr>
                <w:szCs w:val="44"/>
              </w:rPr>
            </w:pPr>
            <w:r>
              <w:rPr>
                <w:szCs w:val="44"/>
              </w:rPr>
              <w:t>Where safety equipment is located, including first aid supplies</w:t>
            </w:r>
          </w:p>
          <w:p w:rsidR="00A86E4C" w:rsidRDefault="00A86E4C" w:rsidP="00A86E4C">
            <w:pPr>
              <w:pStyle w:val="ListParagraph"/>
              <w:numPr>
                <w:ilvl w:val="0"/>
                <w:numId w:val="7"/>
              </w:numPr>
              <w:rPr>
                <w:szCs w:val="44"/>
              </w:rPr>
            </w:pPr>
            <w:r>
              <w:rPr>
                <w:szCs w:val="44"/>
              </w:rPr>
              <w:t>Where fire exits and muster points are located</w:t>
            </w:r>
          </w:p>
          <w:p w:rsidR="00A86E4C" w:rsidRDefault="00A86E4C" w:rsidP="00A86E4C">
            <w:pPr>
              <w:pStyle w:val="ListParagraph"/>
              <w:numPr>
                <w:ilvl w:val="0"/>
                <w:numId w:val="7"/>
              </w:numPr>
              <w:rPr>
                <w:szCs w:val="44"/>
              </w:rPr>
            </w:pPr>
            <w:r>
              <w:rPr>
                <w:szCs w:val="44"/>
              </w:rPr>
              <w:t>What areas are restricted/prohibited</w:t>
            </w:r>
          </w:p>
          <w:p w:rsidR="00A86E4C" w:rsidRDefault="00A86E4C" w:rsidP="00A86E4C">
            <w:pPr>
              <w:pStyle w:val="ListParagraph"/>
              <w:numPr>
                <w:ilvl w:val="0"/>
                <w:numId w:val="7"/>
              </w:numPr>
              <w:rPr>
                <w:szCs w:val="44"/>
              </w:rPr>
            </w:pPr>
            <w:r>
              <w:rPr>
                <w:szCs w:val="44"/>
              </w:rPr>
              <w:t>Where the OHC safety bulletin board is located and an introduction or</w:t>
            </w:r>
          </w:p>
          <w:p w:rsidR="00A86E4C" w:rsidRPr="00DB3A9A" w:rsidRDefault="00DB3A9A" w:rsidP="00DB3A9A">
            <w:pPr>
              <w:pStyle w:val="ListParagraph"/>
              <w:ind w:left="360"/>
              <w:rPr>
                <w:szCs w:val="44"/>
              </w:rPr>
            </w:pPr>
            <w:r>
              <w:rPr>
                <w:szCs w:val="44"/>
              </w:rPr>
              <w:t>l</w:t>
            </w:r>
            <w:r w:rsidR="00A86E4C" w:rsidRPr="00DB3A9A">
              <w:rPr>
                <w:szCs w:val="44"/>
              </w:rPr>
              <w:t>isting of the OHC members</w:t>
            </w:r>
          </w:p>
          <w:p w:rsidR="00A86E4C" w:rsidRPr="00A86E4C" w:rsidRDefault="00A86E4C" w:rsidP="00A86E4C">
            <w:pPr>
              <w:pStyle w:val="ListParagraph"/>
              <w:numPr>
                <w:ilvl w:val="0"/>
                <w:numId w:val="7"/>
              </w:numPr>
              <w:rPr>
                <w:szCs w:val="44"/>
              </w:rPr>
            </w:pPr>
            <w:r>
              <w:rPr>
                <w:szCs w:val="44"/>
              </w:rPr>
              <w:t xml:space="preserve">Site specific hazards and include a checklist for each employee that corresponds with the </w:t>
            </w:r>
            <w:r w:rsidR="00DB3A9A">
              <w:rPr>
                <w:szCs w:val="44"/>
              </w:rPr>
              <w:lastRenderedPageBreak/>
              <w:t>information with</w:t>
            </w:r>
            <w:r>
              <w:rPr>
                <w:szCs w:val="44"/>
              </w:rPr>
              <w:t>in the orientation which can be signed and dated by the employee and supervisor</w:t>
            </w:r>
          </w:p>
          <w:p w:rsidR="009C1019" w:rsidRPr="00851FE0" w:rsidRDefault="009C1019" w:rsidP="00851FE0">
            <w:pPr>
              <w:rPr>
                <w:szCs w:val="44"/>
              </w:rPr>
            </w:pPr>
          </w:p>
        </w:tc>
        <w:tc>
          <w:tcPr>
            <w:tcW w:w="3338" w:type="dxa"/>
            <w:tcMar>
              <w:top w:w="113" w:type="dxa"/>
              <w:bottom w:w="113" w:type="dxa"/>
            </w:tcMar>
          </w:tcPr>
          <w:p w:rsidR="00EB64FE" w:rsidRPr="00851FE0" w:rsidRDefault="005500D0" w:rsidP="005500D0">
            <w:pPr>
              <w:rPr>
                <w:szCs w:val="44"/>
              </w:rPr>
            </w:pPr>
            <w:r>
              <w:rPr>
                <w:szCs w:val="44"/>
              </w:rPr>
              <w:lastRenderedPageBreak/>
              <w:t xml:space="preserve">Completed Safety Orientation Worksite Tour Checklist records indicate standardized worksite orientation is completed prior to starting work. </w:t>
            </w:r>
          </w:p>
        </w:tc>
        <w:tc>
          <w:tcPr>
            <w:tcW w:w="3070" w:type="dxa"/>
            <w:tcMar>
              <w:top w:w="113" w:type="dxa"/>
              <w:bottom w:w="113" w:type="dxa"/>
            </w:tcMar>
          </w:tcPr>
          <w:p w:rsidR="00EB64FE" w:rsidRPr="00851FE0" w:rsidRDefault="005500D0" w:rsidP="005500D0">
            <w:pPr>
              <w:rPr>
                <w:szCs w:val="44"/>
              </w:rPr>
            </w:pPr>
            <w:r>
              <w:rPr>
                <w:szCs w:val="44"/>
              </w:rPr>
              <w:t>Hu</w:t>
            </w:r>
            <w:r w:rsidR="007A19F5">
              <w:rPr>
                <w:szCs w:val="44"/>
              </w:rPr>
              <w:t>man Resources and Safety</w:t>
            </w:r>
            <w:bookmarkStart w:id="0" w:name="_GoBack"/>
            <w:bookmarkEnd w:id="0"/>
            <w:r>
              <w:rPr>
                <w:szCs w:val="44"/>
              </w:rPr>
              <w:t xml:space="preserve"> to modify checklist. </w:t>
            </w:r>
          </w:p>
        </w:tc>
        <w:tc>
          <w:tcPr>
            <w:tcW w:w="3071" w:type="dxa"/>
            <w:tcMar>
              <w:top w:w="113" w:type="dxa"/>
              <w:bottom w:w="113" w:type="dxa"/>
            </w:tcMar>
          </w:tcPr>
          <w:p w:rsidR="00AE6F24" w:rsidRPr="00AE6F24" w:rsidRDefault="00AE6F24" w:rsidP="00AE6F24">
            <w:pPr>
              <w:pStyle w:val="ListParagraph"/>
              <w:numPr>
                <w:ilvl w:val="0"/>
                <w:numId w:val="6"/>
              </w:numPr>
              <w:rPr>
                <w:szCs w:val="44"/>
              </w:rPr>
            </w:pPr>
            <w:r w:rsidRPr="00AE6F24">
              <w:rPr>
                <w:szCs w:val="44"/>
              </w:rPr>
              <w:t>Top management review the action plan at least quarterly.</w:t>
            </w:r>
          </w:p>
          <w:p w:rsidR="00AE6F24" w:rsidRPr="00AE6F24" w:rsidRDefault="00AE6F24" w:rsidP="00AE6F24">
            <w:pPr>
              <w:pStyle w:val="ListParagraph"/>
              <w:numPr>
                <w:ilvl w:val="0"/>
                <w:numId w:val="6"/>
              </w:numPr>
              <w:rPr>
                <w:szCs w:val="44"/>
              </w:rPr>
            </w:pPr>
            <w:r w:rsidRPr="00AE6F24">
              <w:rPr>
                <w:szCs w:val="44"/>
              </w:rPr>
              <w:t>Top management have an opportunity</w:t>
            </w:r>
            <w:r w:rsidR="00DB3A9A">
              <w:rPr>
                <w:szCs w:val="44"/>
              </w:rPr>
              <w:t xml:space="preserve"> to provide feedback toward progre</w:t>
            </w:r>
            <w:r w:rsidRPr="00AE6F24">
              <w:rPr>
                <w:szCs w:val="44"/>
              </w:rPr>
              <w:t>ss</w:t>
            </w:r>
            <w:r>
              <w:rPr>
                <w:szCs w:val="44"/>
              </w:rPr>
              <w:t>.</w:t>
            </w:r>
          </w:p>
          <w:p w:rsidR="00AE6F24" w:rsidRPr="00AE6F24" w:rsidRDefault="00AE6F24" w:rsidP="00AE6F24">
            <w:pPr>
              <w:pStyle w:val="ListParagraph"/>
              <w:numPr>
                <w:ilvl w:val="0"/>
                <w:numId w:val="6"/>
              </w:numPr>
              <w:rPr>
                <w:szCs w:val="44"/>
              </w:rPr>
            </w:pPr>
            <w:r w:rsidRPr="00AE6F24">
              <w:rPr>
                <w:szCs w:val="44"/>
              </w:rPr>
              <w:t>Barriers to action may be indicated as part of the progress updates</w:t>
            </w:r>
            <w:r>
              <w:rPr>
                <w:szCs w:val="44"/>
              </w:rPr>
              <w:t>.</w:t>
            </w:r>
          </w:p>
        </w:tc>
        <w:tc>
          <w:tcPr>
            <w:tcW w:w="3071" w:type="dxa"/>
            <w:tcMar>
              <w:top w:w="113" w:type="dxa"/>
              <w:bottom w:w="113" w:type="dxa"/>
            </w:tcMar>
          </w:tcPr>
          <w:p w:rsidR="00EB64FE" w:rsidRPr="00851FE0" w:rsidRDefault="005500D0" w:rsidP="00C32E57">
            <w:pPr>
              <w:rPr>
                <w:szCs w:val="44"/>
              </w:rPr>
            </w:pPr>
            <w:r>
              <w:rPr>
                <w:szCs w:val="44"/>
              </w:rPr>
              <w:t>Completed Safety Orientation Worksite Tour Checklist records will be implemented by March 1, 2020; completed checklists monitored until December 31, 2020 as part of the plan.  Top</w:t>
            </w:r>
            <w:r w:rsidR="00AC6673">
              <w:rPr>
                <w:szCs w:val="44"/>
              </w:rPr>
              <w:t xml:space="preserve"> management to complete final review and remove barriers to completion.</w:t>
            </w:r>
          </w:p>
        </w:tc>
      </w:tr>
      <w:tr w:rsidR="005500D0" w:rsidRPr="00851FE0" w:rsidTr="00851FE0">
        <w:tc>
          <w:tcPr>
            <w:tcW w:w="2802" w:type="dxa"/>
            <w:tcMar>
              <w:top w:w="113" w:type="dxa"/>
              <w:bottom w:w="113" w:type="dxa"/>
            </w:tcMar>
          </w:tcPr>
          <w:p w:rsidR="00687BB8" w:rsidRPr="00851FE0" w:rsidRDefault="00687BB8" w:rsidP="00851FE0">
            <w:pPr>
              <w:rPr>
                <w:szCs w:val="44"/>
              </w:rPr>
            </w:pPr>
            <w:r w:rsidRPr="00851FE0">
              <w:rPr>
                <w:szCs w:val="44"/>
              </w:rPr>
              <w:t>&lt;Enter improvement objective 2&gt;</w:t>
            </w:r>
          </w:p>
        </w:tc>
        <w:tc>
          <w:tcPr>
            <w:tcW w:w="3338" w:type="dxa"/>
            <w:tcMar>
              <w:top w:w="113" w:type="dxa"/>
              <w:bottom w:w="113" w:type="dxa"/>
            </w:tcMar>
          </w:tcPr>
          <w:p w:rsidR="00687BB8" w:rsidRPr="00851FE0" w:rsidRDefault="00687BB8" w:rsidP="00687BB8">
            <w:pPr>
              <w:rPr>
                <w:szCs w:val="44"/>
              </w:rPr>
            </w:pPr>
            <w:r w:rsidRPr="00851FE0">
              <w:rPr>
                <w:szCs w:val="44"/>
              </w:rPr>
              <w:t>&lt;Detail success criteria for improvement objective 2&gt;</w:t>
            </w:r>
          </w:p>
        </w:tc>
        <w:tc>
          <w:tcPr>
            <w:tcW w:w="3070" w:type="dxa"/>
            <w:tcMar>
              <w:top w:w="113" w:type="dxa"/>
              <w:bottom w:w="113" w:type="dxa"/>
            </w:tcMar>
          </w:tcPr>
          <w:p w:rsidR="00687BB8" w:rsidRPr="00851FE0" w:rsidRDefault="00687BB8" w:rsidP="00851FE0">
            <w:pPr>
              <w:rPr>
                <w:szCs w:val="44"/>
              </w:rPr>
            </w:pPr>
            <w:r w:rsidRPr="00851FE0">
              <w:rPr>
                <w:szCs w:val="44"/>
              </w:rPr>
              <w:t>&lt;Detail the additional support required to succeed in achieving improvement objective 2&gt;</w:t>
            </w:r>
          </w:p>
        </w:tc>
        <w:tc>
          <w:tcPr>
            <w:tcW w:w="3071" w:type="dxa"/>
            <w:tcMar>
              <w:top w:w="113" w:type="dxa"/>
              <w:bottom w:w="113" w:type="dxa"/>
            </w:tcMar>
          </w:tcPr>
          <w:p w:rsidR="00687BB8" w:rsidRPr="00851FE0" w:rsidRDefault="00C32E57" w:rsidP="00C32E57">
            <w:pPr>
              <w:rPr>
                <w:szCs w:val="44"/>
              </w:rPr>
            </w:pPr>
            <w:r w:rsidRPr="00851FE0">
              <w:rPr>
                <w:szCs w:val="44"/>
              </w:rPr>
              <w:t>&lt;Detail when progress against improvement objective 2 will be reviewed, how and by whom.&gt;</w:t>
            </w:r>
          </w:p>
        </w:tc>
        <w:tc>
          <w:tcPr>
            <w:tcW w:w="3071" w:type="dxa"/>
            <w:tcMar>
              <w:top w:w="113" w:type="dxa"/>
              <w:bottom w:w="113" w:type="dxa"/>
            </w:tcMar>
          </w:tcPr>
          <w:p w:rsidR="00687BB8" w:rsidRPr="00851FE0" w:rsidRDefault="00C32E57" w:rsidP="00851FE0">
            <w:pPr>
              <w:rPr>
                <w:szCs w:val="44"/>
              </w:rPr>
            </w:pPr>
            <w:r w:rsidRPr="00851FE0">
              <w:rPr>
                <w:szCs w:val="44"/>
              </w:rPr>
              <w:t>&lt;Detail the specific consequences if the individual does not achieve improvement objective 2&gt;</w:t>
            </w:r>
          </w:p>
        </w:tc>
      </w:tr>
      <w:tr w:rsidR="005500D0" w:rsidRPr="00851FE0" w:rsidTr="00851FE0">
        <w:tc>
          <w:tcPr>
            <w:tcW w:w="2802" w:type="dxa"/>
            <w:tcMar>
              <w:top w:w="113" w:type="dxa"/>
              <w:bottom w:w="113" w:type="dxa"/>
            </w:tcMar>
          </w:tcPr>
          <w:p w:rsidR="00687BB8" w:rsidRPr="00851FE0" w:rsidRDefault="00687BB8" w:rsidP="0093621E">
            <w:pPr>
              <w:rPr>
                <w:szCs w:val="44"/>
              </w:rPr>
            </w:pPr>
            <w:r w:rsidRPr="00851FE0">
              <w:rPr>
                <w:szCs w:val="44"/>
              </w:rPr>
              <w:t>&lt;…&gt;</w:t>
            </w:r>
          </w:p>
        </w:tc>
        <w:tc>
          <w:tcPr>
            <w:tcW w:w="3338" w:type="dxa"/>
            <w:tcMar>
              <w:top w:w="113" w:type="dxa"/>
              <w:bottom w:w="113" w:type="dxa"/>
            </w:tcMar>
          </w:tcPr>
          <w:p w:rsidR="00687BB8" w:rsidRDefault="00687BB8">
            <w:r w:rsidRPr="00851FE0">
              <w:rPr>
                <w:szCs w:val="44"/>
              </w:rPr>
              <w:t>&lt;…&gt;</w:t>
            </w:r>
          </w:p>
        </w:tc>
        <w:tc>
          <w:tcPr>
            <w:tcW w:w="3070" w:type="dxa"/>
            <w:tcMar>
              <w:top w:w="113" w:type="dxa"/>
              <w:bottom w:w="113" w:type="dxa"/>
            </w:tcMar>
          </w:tcPr>
          <w:p w:rsidR="00687BB8" w:rsidRDefault="00687BB8">
            <w:r w:rsidRPr="00851FE0">
              <w:rPr>
                <w:szCs w:val="44"/>
              </w:rPr>
              <w:t>&lt;…&gt;</w:t>
            </w:r>
          </w:p>
        </w:tc>
        <w:tc>
          <w:tcPr>
            <w:tcW w:w="3071" w:type="dxa"/>
            <w:tcMar>
              <w:top w:w="113" w:type="dxa"/>
              <w:bottom w:w="113" w:type="dxa"/>
            </w:tcMar>
          </w:tcPr>
          <w:p w:rsidR="00687BB8" w:rsidRDefault="00687BB8">
            <w:r w:rsidRPr="00851FE0">
              <w:rPr>
                <w:szCs w:val="44"/>
              </w:rPr>
              <w:t>&lt;…&gt;</w:t>
            </w:r>
          </w:p>
        </w:tc>
        <w:tc>
          <w:tcPr>
            <w:tcW w:w="3071" w:type="dxa"/>
            <w:tcMar>
              <w:top w:w="113" w:type="dxa"/>
              <w:bottom w:w="113" w:type="dxa"/>
            </w:tcMar>
          </w:tcPr>
          <w:p w:rsidR="00687BB8" w:rsidRDefault="00687BB8">
            <w:r w:rsidRPr="00851FE0">
              <w:rPr>
                <w:szCs w:val="44"/>
              </w:rPr>
              <w:t>&lt;…&gt;</w:t>
            </w:r>
          </w:p>
        </w:tc>
      </w:tr>
      <w:tr w:rsidR="005500D0" w:rsidRPr="00851FE0" w:rsidTr="0069776D">
        <w:tc>
          <w:tcPr>
            <w:tcW w:w="2802" w:type="dxa"/>
            <w:tcBorders>
              <w:bottom w:val="single" w:sz="4" w:space="0" w:color="auto"/>
            </w:tcBorders>
            <w:tcMar>
              <w:top w:w="113" w:type="dxa"/>
              <w:bottom w:w="113" w:type="dxa"/>
            </w:tcMar>
          </w:tcPr>
          <w:p w:rsidR="00687BB8" w:rsidRPr="00851FE0" w:rsidRDefault="00687BB8" w:rsidP="00851FE0">
            <w:pPr>
              <w:rPr>
                <w:szCs w:val="44"/>
              </w:rPr>
            </w:pPr>
          </w:p>
        </w:tc>
        <w:tc>
          <w:tcPr>
            <w:tcW w:w="3338" w:type="dxa"/>
            <w:tcBorders>
              <w:bottom w:val="single" w:sz="4" w:space="0" w:color="auto"/>
            </w:tcBorders>
            <w:tcMar>
              <w:top w:w="113" w:type="dxa"/>
              <w:bottom w:w="113" w:type="dxa"/>
            </w:tcMar>
          </w:tcPr>
          <w:p w:rsidR="00687BB8" w:rsidRPr="00851FE0" w:rsidRDefault="00687BB8" w:rsidP="00851FE0">
            <w:pPr>
              <w:rPr>
                <w:szCs w:val="44"/>
              </w:rPr>
            </w:pPr>
          </w:p>
        </w:tc>
        <w:tc>
          <w:tcPr>
            <w:tcW w:w="3070" w:type="dxa"/>
            <w:tcMar>
              <w:top w:w="113" w:type="dxa"/>
              <w:bottom w:w="113" w:type="dxa"/>
            </w:tcMar>
          </w:tcPr>
          <w:p w:rsidR="00687BB8" w:rsidRPr="00851FE0" w:rsidRDefault="00687BB8" w:rsidP="00851FE0">
            <w:pPr>
              <w:rPr>
                <w:szCs w:val="44"/>
              </w:rPr>
            </w:pPr>
          </w:p>
        </w:tc>
        <w:tc>
          <w:tcPr>
            <w:tcW w:w="3071" w:type="dxa"/>
            <w:tcBorders>
              <w:bottom w:val="single" w:sz="4" w:space="0" w:color="auto"/>
            </w:tcBorders>
            <w:tcMar>
              <w:top w:w="113" w:type="dxa"/>
              <w:bottom w:w="113" w:type="dxa"/>
            </w:tcMar>
          </w:tcPr>
          <w:p w:rsidR="00687BB8" w:rsidRPr="00851FE0" w:rsidRDefault="00687BB8" w:rsidP="00851FE0">
            <w:pPr>
              <w:rPr>
                <w:szCs w:val="44"/>
              </w:rPr>
            </w:pPr>
          </w:p>
        </w:tc>
        <w:tc>
          <w:tcPr>
            <w:tcW w:w="3071" w:type="dxa"/>
            <w:tcBorders>
              <w:bottom w:val="single" w:sz="4" w:space="0" w:color="auto"/>
            </w:tcBorders>
            <w:tcMar>
              <w:top w:w="113" w:type="dxa"/>
              <w:bottom w:w="113" w:type="dxa"/>
            </w:tcMar>
          </w:tcPr>
          <w:p w:rsidR="00687BB8" w:rsidRPr="00851FE0" w:rsidRDefault="00687BB8" w:rsidP="00851FE0">
            <w:pPr>
              <w:rPr>
                <w:szCs w:val="44"/>
              </w:rPr>
            </w:pPr>
          </w:p>
        </w:tc>
      </w:tr>
      <w:tr w:rsidR="005500D0" w:rsidRPr="00851FE0" w:rsidTr="0069776D">
        <w:tc>
          <w:tcPr>
            <w:tcW w:w="2802" w:type="dxa"/>
            <w:tcBorders>
              <w:left w:val="nil"/>
              <w:bottom w:val="nil"/>
              <w:right w:val="nil"/>
            </w:tcBorders>
            <w:tcMar>
              <w:top w:w="113" w:type="dxa"/>
              <w:bottom w:w="113" w:type="dxa"/>
            </w:tcMar>
          </w:tcPr>
          <w:p w:rsidR="0069776D" w:rsidRPr="00851FE0" w:rsidRDefault="00590B50" w:rsidP="00851FE0">
            <w:pPr>
              <w:jc w:val="right"/>
              <w:rPr>
                <w:szCs w:val="44"/>
              </w:rPr>
            </w:pPr>
            <w:r>
              <w:rPr>
                <w:szCs w:val="44"/>
              </w:rPr>
              <w:t>Manager</w:t>
            </w:r>
            <w:r w:rsidR="0069776D" w:rsidRPr="00851FE0">
              <w:rPr>
                <w:szCs w:val="44"/>
              </w:rPr>
              <w:t>:</w:t>
            </w:r>
          </w:p>
        </w:tc>
        <w:tc>
          <w:tcPr>
            <w:tcW w:w="3338" w:type="dxa"/>
            <w:tcBorders>
              <w:left w:val="nil"/>
              <w:bottom w:val="dotted" w:sz="4" w:space="0" w:color="auto"/>
              <w:right w:val="nil"/>
            </w:tcBorders>
            <w:tcMar>
              <w:top w:w="113" w:type="dxa"/>
              <w:bottom w:w="113" w:type="dxa"/>
            </w:tcMar>
          </w:tcPr>
          <w:p w:rsidR="0069776D" w:rsidRPr="00851FE0" w:rsidRDefault="0069776D" w:rsidP="00851FE0">
            <w:pPr>
              <w:rPr>
                <w:szCs w:val="44"/>
              </w:rPr>
            </w:pPr>
          </w:p>
        </w:tc>
        <w:tc>
          <w:tcPr>
            <w:tcW w:w="3070" w:type="dxa"/>
            <w:tcBorders>
              <w:left w:val="nil"/>
              <w:bottom w:val="dotted" w:sz="4" w:space="0" w:color="auto"/>
              <w:right w:val="single" w:sz="4" w:space="0" w:color="auto"/>
            </w:tcBorders>
            <w:tcMar>
              <w:top w:w="113" w:type="dxa"/>
              <w:bottom w:w="113" w:type="dxa"/>
            </w:tcMar>
          </w:tcPr>
          <w:p w:rsidR="0069776D" w:rsidRPr="00851FE0" w:rsidRDefault="00BD45ED" w:rsidP="00851FE0">
            <w:pPr>
              <w:rPr>
                <w:szCs w:val="44"/>
              </w:rPr>
            </w:pPr>
            <w:r>
              <w:rPr>
                <w:szCs w:val="44"/>
              </w:rPr>
              <w:t xml:space="preserve">Date: </w:t>
            </w:r>
          </w:p>
        </w:tc>
        <w:tc>
          <w:tcPr>
            <w:tcW w:w="6142" w:type="dxa"/>
            <w:gridSpan w:val="2"/>
            <w:vMerge w:val="restart"/>
            <w:tcBorders>
              <w:left w:val="single" w:sz="4" w:space="0" w:color="auto"/>
            </w:tcBorders>
            <w:shd w:val="clear" w:color="auto" w:fill="D9D9D9"/>
            <w:tcMar>
              <w:top w:w="113" w:type="dxa"/>
              <w:bottom w:w="113" w:type="dxa"/>
            </w:tcMar>
          </w:tcPr>
          <w:p w:rsidR="0069776D" w:rsidRPr="00851FE0" w:rsidRDefault="0069776D" w:rsidP="00851FE0">
            <w:pPr>
              <w:rPr>
                <w:b/>
                <w:szCs w:val="44"/>
              </w:rPr>
            </w:pPr>
            <w:r w:rsidRPr="00851FE0">
              <w:rPr>
                <w:b/>
                <w:szCs w:val="44"/>
              </w:rPr>
              <w:t>Overall outcome</w:t>
            </w:r>
            <w:r w:rsidR="007D7B67">
              <w:rPr>
                <w:b/>
                <w:szCs w:val="44"/>
              </w:rPr>
              <w:t xml:space="preserve"> if plan objectives are achieved / not achieved</w:t>
            </w:r>
            <w:r w:rsidRPr="00851FE0">
              <w:rPr>
                <w:b/>
                <w:szCs w:val="44"/>
              </w:rPr>
              <w:t>:</w:t>
            </w:r>
          </w:p>
          <w:p w:rsidR="0069776D" w:rsidRPr="00851FE0" w:rsidRDefault="0069776D" w:rsidP="007D7B67">
            <w:pPr>
              <w:rPr>
                <w:szCs w:val="44"/>
              </w:rPr>
            </w:pPr>
            <w:r w:rsidRPr="00851FE0">
              <w:rPr>
                <w:szCs w:val="44"/>
              </w:rPr>
              <w:t xml:space="preserve">&lt;Enter overall </w:t>
            </w:r>
            <w:r w:rsidR="007D7B67">
              <w:rPr>
                <w:szCs w:val="44"/>
              </w:rPr>
              <w:t>outcome / consequences</w:t>
            </w:r>
            <w:r w:rsidRPr="00851FE0">
              <w:rPr>
                <w:szCs w:val="44"/>
              </w:rPr>
              <w:t xml:space="preserve"> if the </w:t>
            </w:r>
            <w:r w:rsidR="00F03882">
              <w:rPr>
                <w:szCs w:val="44"/>
              </w:rPr>
              <w:t>Performance Improvement Plan</w:t>
            </w:r>
            <w:r w:rsidRPr="00851FE0">
              <w:rPr>
                <w:szCs w:val="44"/>
              </w:rPr>
              <w:t xml:space="preserve"> is </w:t>
            </w:r>
            <w:r w:rsidR="007D7B67">
              <w:rPr>
                <w:szCs w:val="44"/>
              </w:rPr>
              <w:t xml:space="preserve">/ is </w:t>
            </w:r>
            <w:r w:rsidRPr="00851FE0">
              <w:rPr>
                <w:szCs w:val="44"/>
              </w:rPr>
              <w:t>not completed satisfactorily by the plan end date.&gt;</w:t>
            </w:r>
          </w:p>
        </w:tc>
      </w:tr>
      <w:tr w:rsidR="005500D0" w:rsidRPr="00851FE0" w:rsidTr="00BD45ED">
        <w:trPr>
          <w:trHeight w:val="458"/>
        </w:trPr>
        <w:tc>
          <w:tcPr>
            <w:tcW w:w="2802" w:type="dxa"/>
            <w:tcBorders>
              <w:top w:val="nil"/>
              <w:left w:val="nil"/>
              <w:bottom w:val="nil"/>
              <w:right w:val="nil"/>
            </w:tcBorders>
            <w:tcMar>
              <w:top w:w="113" w:type="dxa"/>
              <w:bottom w:w="113" w:type="dxa"/>
            </w:tcMar>
          </w:tcPr>
          <w:p w:rsidR="0069776D" w:rsidRPr="00851FE0" w:rsidRDefault="0069776D" w:rsidP="00851FE0">
            <w:pPr>
              <w:rPr>
                <w:szCs w:val="44"/>
              </w:rPr>
            </w:pPr>
          </w:p>
        </w:tc>
        <w:tc>
          <w:tcPr>
            <w:tcW w:w="3338" w:type="dxa"/>
            <w:tcBorders>
              <w:top w:val="dotted" w:sz="4" w:space="0" w:color="auto"/>
              <w:left w:val="nil"/>
              <w:bottom w:val="nil"/>
              <w:right w:val="nil"/>
            </w:tcBorders>
            <w:tcMar>
              <w:top w:w="113" w:type="dxa"/>
              <w:bottom w:w="113" w:type="dxa"/>
            </w:tcMar>
          </w:tcPr>
          <w:p w:rsidR="0069776D" w:rsidRPr="00851FE0" w:rsidRDefault="0069776D" w:rsidP="00BD45ED">
            <w:pPr>
              <w:rPr>
                <w:i/>
                <w:sz w:val="18"/>
                <w:szCs w:val="18"/>
              </w:rPr>
            </w:pPr>
          </w:p>
        </w:tc>
        <w:tc>
          <w:tcPr>
            <w:tcW w:w="3070" w:type="dxa"/>
            <w:tcBorders>
              <w:top w:val="dotted" w:sz="4" w:space="0" w:color="auto"/>
              <w:left w:val="nil"/>
              <w:bottom w:val="nil"/>
              <w:right w:val="single" w:sz="4" w:space="0" w:color="auto"/>
            </w:tcBorders>
            <w:tcMar>
              <w:top w:w="113" w:type="dxa"/>
              <w:bottom w:w="113" w:type="dxa"/>
            </w:tcMar>
          </w:tcPr>
          <w:p w:rsidR="0069776D" w:rsidRPr="00851FE0" w:rsidRDefault="0069776D" w:rsidP="00851FE0">
            <w:pPr>
              <w:jc w:val="center"/>
              <w:rPr>
                <w:i/>
                <w:sz w:val="18"/>
                <w:szCs w:val="18"/>
              </w:rPr>
            </w:pPr>
          </w:p>
        </w:tc>
        <w:tc>
          <w:tcPr>
            <w:tcW w:w="6142" w:type="dxa"/>
            <w:gridSpan w:val="2"/>
            <w:vMerge/>
            <w:tcBorders>
              <w:left w:val="single" w:sz="4" w:space="0" w:color="auto"/>
            </w:tcBorders>
            <w:shd w:val="clear" w:color="auto" w:fill="D9D9D9"/>
            <w:tcMar>
              <w:top w:w="113" w:type="dxa"/>
              <w:bottom w:w="113" w:type="dxa"/>
            </w:tcMar>
          </w:tcPr>
          <w:p w:rsidR="0069776D" w:rsidRPr="00851FE0" w:rsidRDefault="0069776D" w:rsidP="00851FE0">
            <w:pPr>
              <w:rPr>
                <w:szCs w:val="44"/>
              </w:rPr>
            </w:pPr>
          </w:p>
        </w:tc>
      </w:tr>
      <w:tr w:rsidR="005500D0" w:rsidRPr="00851FE0" w:rsidTr="00BD45ED">
        <w:trPr>
          <w:trHeight w:val="318"/>
        </w:trPr>
        <w:tc>
          <w:tcPr>
            <w:tcW w:w="2802" w:type="dxa"/>
            <w:tcBorders>
              <w:top w:val="nil"/>
              <w:left w:val="nil"/>
              <w:bottom w:val="nil"/>
              <w:right w:val="nil"/>
            </w:tcBorders>
            <w:tcMar>
              <w:top w:w="113" w:type="dxa"/>
              <w:bottom w:w="113" w:type="dxa"/>
            </w:tcMar>
            <w:vAlign w:val="bottom"/>
          </w:tcPr>
          <w:p w:rsidR="0069776D" w:rsidRPr="00851FE0" w:rsidRDefault="0069776D" w:rsidP="0069776D">
            <w:pPr>
              <w:jc w:val="right"/>
              <w:rPr>
                <w:szCs w:val="44"/>
              </w:rPr>
            </w:pPr>
          </w:p>
        </w:tc>
        <w:tc>
          <w:tcPr>
            <w:tcW w:w="3338" w:type="dxa"/>
            <w:tcBorders>
              <w:top w:val="nil"/>
              <w:left w:val="nil"/>
              <w:bottom w:val="nil"/>
              <w:right w:val="nil"/>
            </w:tcBorders>
            <w:tcMar>
              <w:top w:w="113" w:type="dxa"/>
              <w:bottom w:w="113" w:type="dxa"/>
            </w:tcMar>
          </w:tcPr>
          <w:p w:rsidR="0069776D" w:rsidRPr="00851FE0" w:rsidRDefault="0069776D" w:rsidP="00851FE0">
            <w:pPr>
              <w:jc w:val="center"/>
              <w:rPr>
                <w:i/>
                <w:sz w:val="18"/>
                <w:szCs w:val="18"/>
              </w:rPr>
            </w:pPr>
          </w:p>
        </w:tc>
        <w:tc>
          <w:tcPr>
            <w:tcW w:w="3070" w:type="dxa"/>
            <w:tcBorders>
              <w:top w:val="nil"/>
              <w:left w:val="nil"/>
              <w:bottom w:val="nil"/>
              <w:right w:val="single" w:sz="4" w:space="0" w:color="auto"/>
            </w:tcBorders>
            <w:tcMar>
              <w:top w:w="113" w:type="dxa"/>
              <w:bottom w:w="113" w:type="dxa"/>
            </w:tcMar>
          </w:tcPr>
          <w:p w:rsidR="0069776D" w:rsidRPr="00851FE0" w:rsidRDefault="0069776D" w:rsidP="00914EB8">
            <w:pPr>
              <w:rPr>
                <w:i/>
                <w:sz w:val="18"/>
                <w:szCs w:val="18"/>
              </w:rPr>
            </w:pPr>
          </w:p>
        </w:tc>
        <w:tc>
          <w:tcPr>
            <w:tcW w:w="6142" w:type="dxa"/>
            <w:gridSpan w:val="2"/>
            <w:vMerge/>
            <w:tcBorders>
              <w:left w:val="single" w:sz="4" w:space="0" w:color="auto"/>
              <w:bottom w:val="single" w:sz="4" w:space="0" w:color="auto"/>
            </w:tcBorders>
            <w:shd w:val="clear" w:color="auto" w:fill="D9D9D9"/>
            <w:tcMar>
              <w:top w:w="113" w:type="dxa"/>
              <w:bottom w:w="113" w:type="dxa"/>
            </w:tcMar>
          </w:tcPr>
          <w:p w:rsidR="0069776D" w:rsidRPr="00851FE0" w:rsidRDefault="0069776D" w:rsidP="00851FE0">
            <w:pPr>
              <w:rPr>
                <w:szCs w:val="44"/>
              </w:rPr>
            </w:pPr>
          </w:p>
        </w:tc>
      </w:tr>
    </w:tbl>
    <w:p w:rsidR="00B833B3" w:rsidRPr="00E5753D" w:rsidRDefault="00B833B3" w:rsidP="00E5753D">
      <w:pPr>
        <w:rPr>
          <w:szCs w:val="44"/>
        </w:rPr>
      </w:pPr>
    </w:p>
    <w:sectPr w:rsidR="00B833B3" w:rsidRPr="00E5753D" w:rsidSect="00C05153">
      <w:headerReference w:type="default" r:id="rId8"/>
      <w:footerReference w:type="even" r:id="rId9"/>
      <w:footerReference w:type="default" r:id="rId10"/>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DB" w:rsidRDefault="00B71ADB">
      <w:r>
        <w:separator/>
      </w:r>
    </w:p>
  </w:endnote>
  <w:endnote w:type="continuationSeparator" w:id="0">
    <w:p w:rsidR="00B71ADB" w:rsidRDefault="00B7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50" w:rsidRDefault="00255BEF" w:rsidP="009739F6">
    <w:pPr>
      <w:pStyle w:val="Footer"/>
      <w:framePr w:wrap="around" w:vAnchor="text" w:hAnchor="margin" w:xAlign="center" w:y="1"/>
      <w:rPr>
        <w:rStyle w:val="PageNumber"/>
      </w:rPr>
    </w:pPr>
    <w:r>
      <w:rPr>
        <w:rStyle w:val="PageNumber"/>
      </w:rPr>
      <w:fldChar w:fldCharType="begin"/>
    </w:r>
    <w:r w:rsidR="00590B50">
      <w:rPr>
        <w:rStyle w:val="PageNumber"/>
      </w:rPr>
      <w:instrText xml:space="preserve">PAGE  </w:instrText>
    </w:r>
    <w:r>
      <w:rPr>
        <w:rStyle w:val="PageNumber"/>
      </w:rPr>
      <w:fldChar w:fldCharType="end"/>
    </w:r>
  </w:p>
  <w:p w:rsidR="00590B50" w:rsidRDefault="00590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68" w:rsidRDefault="00AC3A68" w:rsidP="00AC3A68">
    <w:pPr>
      <w:pStyle w:val="Footer"/>
      <w:rPr>
        <w:rFonts w:ascii="Arial Narrow" w:hAnsi="Arial Narrow"/>
        <w:sz w:val="12"/>
        <w:szCs w:val="12"/>
      </w:rPr>
    </w:pPr>
    <w:r w:rsidRPr="00AC3A68">
      <w:rPr>
        <w:rFonts w:ascii="Arial Narrow" w:hAnsi="Arial Narrow"/>
        <w:sz w:val="12"/>
        <w:szCs w:val="12"/>
      </w:rPr>
      <w:t xml:space="preserve">The information/training provided is not a substitute for nor does it take precedence over </w:t>
    </w:r>
    <w:r w:rsidRPr="00AC3A68">
      <w:rPr>
        <w:rFonts w:ascii="Arial Narrow" w:hAnsi="Arial Narrow"/>
        <w:i/>
        <w:sz w:val="12"/>
        <w:szCs w:val="12"/>
      </w:rPr>
      <w:t>The Workers’ Compensation Act</w:t>
    </w:r>
    <w:r w:rsidRPr="00AC3A68">
      <w:rPr>
        <w:rFonts w:ascii="Arial Narrow" w:hAnsi="Arial Narrow"/>
        <w:sz w:val="12"/>
        <w:szCs w:val="12"/>
      </w:rPr>
      <w:t xml:space="preserve">.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w:t>
    </w:r>
    <w:r w:rsidRPr="00AC3A68">
      <w:rPr>
        <w:rFonts w:ascii="Arial Narrow" w:hAnsi="Arial Narrow"/>
        <w:i/>
        <w:sz w:val="12"/>
        <w:szCs w:val="12"/>
      </w:rPr>
      <w:t>The Workers’ Compensation Act, The Saskatchewan Employment Act</w:t>
    </w:r>
    <w:r w:rsidRPr="00AC3A68">
      <w:rPr>
        <w:rFonts w:ascii="Arial Narrow" w:hAnsi="Arial Narrow"/>
        <w:sz w:val="12"/>
        <w:szCs w:val="12"/>
      </w:rPr>
      <w:t xml:space="preserve"> and </w:t>
    </w:r>
    <w:r w:rsidRPr="00AC3A68">
      <w:rPr>
        <w:rFonts w:ascii="Arial Narrow" w:hAnsi="Arial Narrow"/>
        <w:i/>
        <w:sz w:val="12"/>
        <w:szCs w:val="12"/>
      </w:rPr>
      <w:t>The Occupational Health and Safety Regulations</w:t>
    </w:r>
    <w:r w:rsidRPr="00AC3A68">
      <w:rPr>
        <w:rFonts w:ascii="Arial Narrow" w:hAnsi="Arial Narrow"/>
        <w:sz w:val="12"/>
        <w:szCs w:val="12"/>
      </w:rPr>
      <w:t>. This form should be adapted to meet the particular requirements of your workplace.</w:t>
    </w:r>
  </w:p>
  <w:p w:rsidR="00590B50" w:rsidRPr="00AC3A68" w:rsidRDefault="000246B7">
    <w:pPr>
      <w:pStyle w:val="Footer"/>
      <w:rPr>
        <w:rFonts w:ascii="Arial Narrow" w:hAnsi="Arial Narrow"/>
        <w:sz w:val="12"/>
        <w:szCs w:val="12"/>
      </w:rPr>
    </w:pPr>
    <w:r>
      <w:rPr>
        <w:rFonts w:ascii="Arial Narrow" w:hAnsi="Arial Narrow"/>
        <w:sz w:val="12"/>
        <w:szCs w:val="12"/>
      </w:rPr>
      <w:t>V1R1_210315</w:t>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t xml:space="preserve">              </w:t>
    </w:r>
    <w:r w:rsidRPr="000246B7">
      <w:rPr>
        <w:rFonts w:ascii="Arial Narrow" w:hAnsi="Arial Narrow"/>
        <w:sz w:val="12"/>
        <w:szCs w:val="12"/>
      </w:rPr>
      <w:fldChar w:fldCharType="begin"/>
    </w:r>
    <w:r w:rsidRPr="000246B7">
      <w:rPr>
        <w:rFonts w:ascii="Arial Narrow" w:hAnsi="Arial Narrow"/>
        <w:sz w:val="12"/>
        <w:szCs w:val="12"/>
      </w:rPr>
      <w:instrText xml:space="preserve"> PAGE   \* MERGEFORMAT </w:instrText>
    </w:r>
    <w:r w:rsidRPr="000246B7">
      <w:rPr>
        <w:rFonts w:ascii="Arial Narrow" w:hAnsi="Arial Narrow"/>
        <w:sz w:val="12"/>
        <w:szCs w:val="12"/>
      </w:rPr>
      <w:fldChar w:fldCharType="separate"/>
    </w:r>
    <w:r w:rsidR="007A19F5">
      <w:rPr>
        <w:rFonts w:ascii="Arial Narrow" w:hAnsi="Arial Narrow"/>
        <w:noProof/>
        <w:sz w:val="12"/>
        <w:szCs w:val="12"/>
      </w:rPr>
      <w:t>2</w:t>
    </w:r>
    <w:r w:rsidRPr="000246B7">
      <w:rPr>
        <w:rFonts w:ascii="Arial Narrow" w:hAnsi="Arial Narrow"/>
        <w:noProof/>
        <w:sz w:val="12"/>
        <w:szCs w:val="12"/>
      </w:rPr>
      <w:fldChar w:fldCharType="end"/>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DB" w:rsidRDefault="00B71ADB">
      <w:r>
        <w:separator/>
      </w:r>
    </w:p>
  </w:footnote>
  <w:footnote w:type="continuationSeparator" w:id="0">
    <w:p w:rsidR="00B71ADB" w:rsidRDefault="00B71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1E0" w:firstRow="1" w:lastRow="1" w:firstColumn="1" w:lastColumn="1" w:noHBand="0" w:noVBand="0"/>
    </w:tblPr>
    <w:tblGrid>
      <w:gridCol w:w="13753"/>
      <w:gridCol w:w="1383"/>
    </w:tblGrid>
    <w:tr w:rsidR="00590B50" w:rsidRPr="00BB2CC1" w:rsidTr="00BB2CC1">
      <w:tc>
        <w:tcPr>
          <w:tcW w:w="4543" w:type="pct"/>
          <w:tcMar>
            <w:bottom w:w="113" w:type="dxa"/>
          </w:tcMar>
          <w:vAlign w:val="center"/>
        </w:tcPr>
        <w:p w:rsidR="00590B50" w:rsidRPr="006812F1" w:rsidRDefault="00384067" w:rsidP="00693BDF">
          <w:pPr>
            <w:pStyle w:val="Logotype"/>
            <w:framePr w:w="0" w:wrap="auto" w:hAnchor="text" w:xAlign="left" w:yAlign="inline"/>
            <w:jc w:val="left"/>
            <w:rPr>
              <w:rFonts w:cs="Arial"/>
              <w:b/>
              <w:sz w:val="32"/>
              <w:szCs w:val="32"/>
            </w:rPr>
          </w:pPr>
          <w:r>
            <w:rPr>
              <w:rFonts w:cs="Arial"/>
              <w:b/>
              <w:sz w:val="32"/>
              <w:szCs w:val="32"/>
            </w:rPr>
            <w:t xml:space="preserve">Health and Safety </w:t>
          </w:r>
          <w:r w:rsidR="00DE655E">
            <w:rPr>
              <w:rFonts w:cs="Arial"/>
              <w:b/>
              <w:sz w:val="32"/>
              <w:szCs w:val="32"/>
            </w:rPr>
            <w:t xml:space="preserve">Annual </w:t>
          </w:r>
          <w:r w:rsidR="00590B50">
            <w:rPr>
              <w:rFonts w:cs="Arial"/>
              <w:b/>
              <w:sz w:val="32"/>
              <w:szCs w:val="32"/>
            </w:rPr>
            <w:t xml:space="preserve">Improvement Plan for: </w:t>
          </w:r>
          <w:r w:rsidR="00693BDF">
            <w:rPr>
              <w:rFonts w:cs="Arial"/>
              <w:b/>
              <w:sz w:val="32"/>
              <w:szCs w:val="32"/>
            </w:rPr>
            <w:t xml:space="preserve">My </w:t>
          </w:r>
          <w:r w:rsidR="00A93FBC">
            <w:rPr>
              <w:rFonts w:cs="Arial"/>
              <w:b/>
              <w:sz w:val="32"/>
              <w:szCs w:val="32"/>
            </w:rPr>
            <w:t xml:space="preserve">Safe </w:t>
          </w:r>
          <w:r w:rsidR="00693BDF">
            <w:rPr>
              <w:rFonts w:cs="Arial"/>
              <w:b/>
              <w:sz w:val="32"/>
              <w:szCs w:val="32"/>
            </w:rPr>
            <w:t>Company</w:t>
          </w:r>
        </w:p>
      </w:tc>
      <w:tc>
        <w:tcPr>
          <w:tcW w:w="457" w:type="pct"/>
          <w:vAlign w:val="center"/>
        </w:tcPr>
        <w:p w:rsidR="00590B50" w:rsidRDefault="00590B50" w:rsidP="00BB2CC1">
          <w:pPr>
            <w:pStyle w:val="Logotype"/>
            <w:framePr w:w="0" w:wrap="auto" w:hAnchor="text" w:xAlign="left" w:yAlign="inline"/>
          </w:pPr>
        </w:p>
      </w:tc>
    </w:tr>
  </w:tbl>
  <w:p w:rsidR="00590B50" w:rsidRDefault="00590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07E4"/>
    <w:multiLevelType w:val="hybridMultilevel"/>
    <w:tmpl w:val="D862B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3D5396"/>
    <w:multiLevelType w:val="hybridMultilevel"/>
    <w:tmpl w:val="CCCE9AE4"/>
    <w:lvl w:ilvl="0" w:tplc="3D5C4B66">
      <w:start w:val="1"/>
      <w:numFmt w:val="bullet"/>
      <w:lvlText w:val=""/>
      <w:lvlJc w:val="left"/>
      <w:pPr>
        <w:tabs>
          <w:tab w:val="num" w:pos="567"/>
        </w:tabs>
        <w:ind w:left="567" w:hanging="567"/>
      </w:pPr>
      <w:rPr>
        <w:rFonts w:ascii="Wingdings" w:hAnsi="Wingdings" w:hint="default"/>
        <w:position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62810"/>
    <w:multiLevelType w:val="hybridMultilevel"/>
    <w:tmpl w:val="596E4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926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96D4AB5"/>
    <w:multiLevelType w:val="hybridMultilevel"/>
    <w:tmpl w:val="A0D6D8B6"/>
    <w:lvl w:ilvl="0" w:tplc="3D5C4B66">
      <w:start w:val="1"/>
      <w:numFmt w:val="bullet"/>
      <w:lvlText w:val=""/>
      <w:lvlJc w:val="left"/>
      <w:pPr>
        <w:tabs>
          <w:tab w:val="num" w:pos="567"/>
        </w:tabs>
        <w:ind w:left="567" w:hanging="567"/>
      </w:pPr>
      <w:rPr>
        <w:rFonts w:ascii="Wingdings" w:hAnsi="Wingdings" w:hint="default"/>
        <w:position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96FA6"/>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784367B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D2"/>
    <w:rsid w:val="00012170"/>
    <w:rsid w:val="0001252E"/>
    <w:rsid w:val="000133C5"/>
    <w:rsid w:val="00015891"/>
    <w:rsid w:val="00016804"/>
    <w:rsid w:val="00017A7C"/>
    <w:rsid w:val="00021665"/>
    <w:rsid w:val="000246B7"/>
    <w:rsid w:val="0002584B"/>
    <w:rsid w:val="00026AA7"/>
    <w:rsid w:val="00051B53"/>
    <w:rsid w:val="000714B8"/>
    <w:rsid w:val="000753FC"/>
    <w:rsid w:val="00097B74"/>
    <w:rsid w:val="000D168D"/>
    <w:rsid w:val="000E5FB6"/>
    <w:rsid w:val="000E7A0F"/>
    <w:rsid w:val="00111DA4"/>
    <w:rsid w:val="00117E8C"/>
    <w:rsid w:val="001208C2"/>
    <w:rsid w:val="00143668"/>
    <w:rsid w:val="0014442F"/>
    <w:rsid w:val="00165506"/>
    <w:rsid w:val="00166072"/>
    <w:rsid w:val="00174284"/>
    <w:rsid w:val="00195841"/>
    <w:rsid w:val="001967FD"/>
    <w:rsid w:val="001A2903"/>
    <w:rsid w:val="001A5C11"/>
    <w:rsid w:val="001B4CA9"/>
    <w:rsid w:val="001B5593"/>
    <w:rsid w:val="001D20CF"/>
    <w:rsid w:val="001D5725"/>
    <w:rsid w:val="001E003C"/>
    <w:rsid w:val="001E4F79"/>
    <w:rsid w:val="001E736B"/>
    <w:rsid w:val="00220B13"/>
    <w:rsid w:val="0022410F"/>
    <w:rsid w:val="0022686C"/>
    <w:rsid w:val="00234CFC"/>
    <w:rsid w:val="00235E3D"/>
    <w:rsid w:val="002412CC"/>
    <w:rsid w:val="00255BEF"/>
    <w:rsid w:val="002604FE"/>
    <w:rsid w:val="00265A75"/>
    <w:rsid w:val="002733A0"/>
    <w:rsid w:val="00283C44"/>
    <w:rsid w:val="00293FBC"/>
    <w:rsid w:val="002A61BF"/>
    <w:rsid w:val="002A7ECE"/>
    <w:rsid w:val="002B70BC"/>
    <w:rsid w:val="002D07C7"/>
    <w:rsid w:val="002F2337"/>
    <w:rsid w:val="002F27DC"/>
    <w:rsid w:val="002F4107"/>
    <w:rsid w:val="00327748"/>
    <w:rsid w:val="0033020C"/>
    <w:rsid w:val="003601C2"/>
    <w:rsid w:val="00384067"/>
    <w:rsid w:val="0038785F"/>
    <w:rsid w:val="003A5ACE"/>
    <w:rsid w:val="003C365C"/>
    <w:rsid w:val="00412686"/>
    <w:rsid w:val="00412B13"/>
    <w:rsid w:val="00415389"/>
    <w:rsid w:val="00434929"/>
    <w:rsid w:val="00463423"/>
    <w:rsid w:val="00463E10"/>
    <w:rsid w:val="004748D5"/>
    <w:rsid w:val="00485E69"/>
    <w:rsid w:val="00486C04"/>
    <w:rsid w:val="004A2C01"/>
    <w:rsid w:val="004B798A"/>
    <w:rsid w:val="004C7574"/>
    <w:rsid w:val="004D159F"/>
    <w:rsid w:val="004E4257"/>
    <w:rsid w:val="00537C7A"/>
    <w:rsid w:val="00544DEE"/>
    <w:rsid w:val="005500D0"/>
    <w:rsid w:val="0055061B"/>
    <w:rsid w:val="005807EB"/>
    <w:rsid w:val="0058544C"/>
    <w:rsid w:val="00585708"/>
    <w:rsid w:val="005866CF"/>
    <w:rsid w:val="00590B50"/>
    <w:rsid w:val="00593769"/>
    <w:rsid w:val="005A00C9"/>
    <w:rsid w:val="005A0C17"/>
    <w:rsid w:val="005E7A83"/>
    <w:rsid w:val="00602A59"/>
    <w:rsid w:val="0061759E"/>
    <w:rsid w:val="006205DB"/>
    <w:rsid w:val="00622A9E"/>
    <w:rsid w:val="00626CAE"/>
    <w:rsid w:val="006306B5"/>
    <w:rsid w:val="00636A7B"/>
    <w:rsid w:val="00657ABF"/>
    <w:rsid w:val="00664D91"/>
    <w:rsid w:val="006812F1"/>
    <w:rsid w:val="00687BB8"/>
    <w:rsid w:val="00690DE2"/>
    <w:rsid w:val="00693BDF"/>
    <w:rsid w:val="0069471A"/>
    <w:rsid w:val="0069776D"/>
    <w:rsid w:val="006A498C"/>
    <w:rsid w:val="006B247E"/>
    <w:rsid w:val="006C00C7"/>
    <w:rsid w:val="006C2AA5"/>
    <w:rsid w:val="006C3164"/>
    <w:rsid w:val="006D3EE2"/>
    <w:rsid w:val="006E209B"/>
    <w:rsid w:val="006E35A0"/>
    <w:rsid w:val="007009CF"/>
    <w:rsid w:val="00705DC6"/>
    <w:rsid w:val="007138D4"/>
    <w:rsid w:val="00722995"/>
    <w:rsid w:val="00777407"/>
    <w:rsid w:val="00780F14"/>
    <w:rsid w:val="0078127C"/>
    <w:rsid w:val="00793357"/>
    <w:rsid w:val="00794D37"/>
    <w:rsid w:val="007A19F5"/>
    <w:rsid w:val="007B115C"/>
    <w:rsid w:val="007C059A"/>
    <w:rsid w:val="007D50CB"/>
    <w:rsid w:val="007D6B4C"/>
    <w:rsid w:val="007D7B67"/>
    <w:rsid w:val="00851FE0"/>
    <w:rsid w:val="0085375E"/>
    <w:rsid w:val="00863338"/>
    <w:rsid w:val="0087109D"/>
    <w:rsid w:val="00875F9C"/>
    <w:rsid w:val="00887CAA"/>
    <w:rsid w:val="00895690"/>
    <w:rsid w:val="008B33FC"/>
    <w:rsid w:val="008C77D2"/>
    <w:rsid w:val="008E3CF1"/>
    <w:rsid w:val="008E79E5"/>
    <w:rsid w:val="008F004A"/>
    <w:rsid w:val="008F48C4"/>
    <w:rsid w:val="009023D2"/>
    <w:rsid w:val="00910214"/>
    <w:rsid w:val="00914EB8"/>
    <w:rsid w:val="00922212"/>
    <w:rsid w:val="00930C55"/>
    <w:rsid w:val="0093621E"/>
    <w:rsid w:val="009460A7"/>
    <w:rsid w:val="0096722D"/>
    <w:rsid w:val="009739F6"/>
    <w:rsid w:val="00992184"/>
    <w:rsid w:val="009A7DE2"/>
    <w:rsid w:val="009C1019"/>
    <w:rsid w:val="009C2C68"/>
    <w:rsid w:val="009D0AAA"/>
    <w:rsid w:val="009D489F"/>
    <w:rsid w:val="009F076E"/>
    <w:rsid w:val="00A036DD"/>
    <w:rsid w:val="00A22BB1"/>
    <w:rsid w:val="00A30B54"/>
    <w:rsid w:val="00A5322A"/>
    <w:rsid w:val="00A80A0A"/>
    <w:rsid w:val="00A8116C"/>
    <w:rsid w:val="00A86E4C"/>
    <w:rsid w:val="00A8726B"/>
    <w:rsid w:val="00A93FBC"/>
    <w:rsid w:val="00AB17D2"/>
    <w:rsid w:val="00AC3A68"/>
    <w:rsid w:val="00AC6673"/>
    <w:rsid w:val="00AD25D1"/>
    <w:rsid w:val="00AE032B"/>
    <w:rsid w:val="00AE1377"/>
    <w:rsid w:val="00AE55F7"/>
    <w:rsid w:val="00AE6F24"/>
    <w:rsid w:val="00AF1F44"/>
    <w:rsid w:val="00B029F6"/>
    <w:rsid w:val="00B27992"/>
    <w:rsid w:val="00B411FB"/>
    <w:rsid w:val="00B43480"/>
    <w:rsid w:val="00B528EE"/>
    <w:rsid w:val="00B61688"/>
    <w:rsid w:val="00B64DA6"/>
    <w:rsid w:val="00B6725F"/>
    <w:rsid w:val="00B71ADB"/>
    <w:rsid w:val="00B833B3"/>
    <w:rsid w:val="00B9748D"/>
    <w:rsid w:val="00BA1057"/>
    <w:rsid w:val="00BA1537"/>
    <w:rsid w:val="00BA5605"/>
    <w:rsid w:val="00BB2CC1"/>
    <w:rsid w:val="00BB5300"/>
    <w:rsid w:val="00BC2481"/>
    <w:rsid w:val="00BD09B7"/>
    <w:rsid w:val="00BD45ED"/>
    <w:rsid w:val="00C04B64"/>
    <w:rsid w:val="00C05153"/>
    <w:rsid w:val="00C16EDA"/>
    <w:rsid w:val="00C31107"/>
    <w:rsid w:val="00C32E57"/>
    <w:rsid w:val="00C351AF"/>
    <w:rsid w:val="00C37AFB"/>
    <w:rsid w:val="00C47D48"/>
    <w:rsid w:val="00C54154"/>
    <w:rsid w:val="00C73D46"/>
    <w:rsid w:val="00C74823"/>
    <w:rsid w:val="00C843D4"/>
    <w:rsid w:val="00C854A1"/>
    <w:rsid w:val="00C87186"/>
    <w:rsid w:val="00C948D4"/>
    <w:rsid w:val="00C9505B"/>
    <w:rsid w:val="00CC2B6C"/>
    <w:rsid w:val="00CD04F2"/>
    <w:rsid w:val="00CD51BC"/>
    <w:rsid w:val="00CE63D0"/>
    <w:rsid w:val="00D02805"/>
    <w:rsid w:val="00D32F7B"/>
    <w:rsid w:val="00D368DB"/>
    <w:rsid w:val="00D37376"/>
    <w:rsid w:val="00D5034D"/>
    <w:rsid w:val="00D62BCE"/>
    <w:rsid w:val="00D63960"/>
    <w:rsid w:val="00D80C8A"/>
    <w:rsid w:val="00D96BA0"/>
    <w:rsid w:val="00DA0B90"/>
    <w:rsid w:val="00DB3A9A"/>
    <w:rsid w:val="00DB5C19"/>
    <w:rsid w:val="00DC603C"/>
    <w:rsid w:val="00DE5AE0"/>
    <w:rsid w:val="00DE655E"/>
    <w:rsid w:val="00E033A9"/>
    <w:rsid w:val="00E0767A"/>
    <w:rsid w:val="00E146F0"/>
    <w:rsid w:val="00E147E4"/>
    <w:rsid w:val="00E2182D"/>
    <w:rsid w:val="00E4250A"/>
    <w:rsid w:val="00E5753D"/>
    <w:rsid w:val="00E64BD5"/>
    <w:rsid w:val="00E64F05"/>
    <w:rsid w:val="00E6728A"/>
    <w:rsid w:val="00E72931"/>
    <w:rsid w:val="00E851C2"/>
    <w:rsid w:val="00E86B4B"/>
    <w:rsid w:val="00E95EB1"/>
    <w:rsid w:val="00EB64FE"/>
    <w:rsid w:val="00ED1E68"/>
    <w:rsid w:val="00EF3FE7"/>
    <w:rsid w:val="00F03882"/>
    <w:rsid w:val="00F07BE7"/>
    <w:rsid w:val="00F26397"/>
    <w:rsid w:val="00F72FB7"/>
    <w:rsid w:val="00F96980"/>
    <w:rsid w:val="00FB3CAF"/>
    <w:rsid w:val="00FB57A5"/>
    <w:rsid w:val="00FB78B0"/>
    <w:rsid w:val="00FC4EB3"/>
    <w:rsid w:val="00FE50CE"/>
    <w:rsid w:val="00FF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C14E13F-BA31-433B-8EBA-464962C0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57"/>
    <w:rPr>
      <w:rFonts w:ascii="Arial" w:hAnsi="Arial"/>
      <w:szCs w:val="24"/>
      <w:lang w:val="en-GB" w:eastAsia="en-GB"/>
    </w:rPr>
  </w:style>
  <w:style w:type="paragraph" w:styleId="Heading1">
    <w:name w:val="heading 1"/>
    <w:basedOn w:val="Normal"/>
    <w:next w:val="Normal"/>
    <w:qFormat/>
    <w:rsid w:val="001B4CA9"/>
    <w:pPr>
      <w:keepNext/>
      <w:spacing w:before="240" w:after="60"/>
      <w:outlineLvl w:val="0"/>
    </w:pPr>
    <w:rPr>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165506"/>
    <w:rPr>
      <w:rFonts w:ascii="Arial Black" w:hAnsi="Arial Black"/>
    </w:rPr>
  </w:style>
  <w:style w:type="paragraph" w:customStyle="1" w:styleId="Annah">
    <w:name w:val="Annah"/>
    <w:basedOn w:val="Normal"/>
    <w:rsid w:val="002A61BF"/>
    <w:rPr>
      <w:rFonts w:ascii="Arial Black" w:hAnsi="Arial Black"/>
      <w:color w:val="5AA6C7"/>
      <w:sz w:val="28"/>
      <w:szCs w:val="28"/>
    </w:rPr>
  </w:style>
  <w:style w:type="paragraph" w:styleId="Header">
    <w:name w:val="header"/>
    <w:basedOn w:val="Normal"/>
    <w:rsid w:val="00166072"/>
    <w:pPr>
      <w:tabs>
        <w:tab w:val="center" w:pos="4153"/>
        <w:tab w:val="right" w:pos="8306"/>
      </w:tabs>
    </w:pPr>
  </w:style>
  <w:style w:type="paragraph" w:styleId="Footer">
    <w:name w:val="footer"/>
    <w:basedOn w:val="Normal"/>
    <w:link w:val="FooterChar"/>
    <w:uiPriority w:val="99"/>
    <w:rsid w:val="00166072"/>
    <w:pPr>
      <w:tabs>
        <w:tab w:val="center" w:pos="4153"/>
        <w:tab w:val="right" w:pos="8306"/>
      </w:tabs>
    </w:pPr>
  </w:style>
  <w:style w:type="table" w:styleId="TableGrid">
    <w:name w:val="Table Grid"/>
    <w:basedOn w:val="TableNormal"/>
    <w:rsid w:val="0016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logo">
    <w:name w:val="OUlogo"/>
    <w:basedOn w:val="Normal"/>
    <w:next w:val="Normal"/>
    <w:semiHidden/>
    <w:rsid w:val="00166072"/>
    <w:pPr>
      <w:framePr w:w="1134" w:vSpace="323" w:wrap="notBeside" w:hAnchor="margin" w:yAlign="top"/>
      <w:spacing w:line="260" w:lineRule="atLeast"/>
    </w:pPr>
    <w:rPr>
      <w:sz w:val="21"/>
      <w:szCs w:val="20"/>
      <w:lang w:eastAsia="en-US"/>
    </w:rPr>
  </w:style>
  <w:style w:type="paragraph" w:customStyle="1" w:styleId="Logotype">
    <w:name w:val="Logotype"/>
    <w:basedOn w:val="Normal"/>
    <w:next w:val="Normal"/>
    <w:semiHidden/>
    <w:rsid w:val="00166072"/>
    <w:pPr>
      <w:framePr w:w="1531" w:wrap="notBeside" w:hAnchor="page" w:x="5955" w:yAlign="top"/>
      <w:spacing w:line="260" w:lineRule="atLeast"/>
      <w:jc w:val="right"/>
    </w:pPr>
    <w:rPr>
      <w:sz w:val="21"/>
      <w:szCs w:val="21"/>
      <w:lang w:eastAsia="en-US"/>
    </w:rPr>
  </w:style>
  <w:style w:type="character" w:styleId="PageNumber">
    <w:name w:val="page number"/>
    <w:basedOn w:val="DefaultParagraphFont"/>
    <w:rsid w:val="00FE50CE"/>
  </w:style>
  <w:style w:type="paragraph" w:customStyle="1" w:styleId="OUSection">
    <w:name w:val="OUSection"/>
    <w:basedOn w:val="Annah"/>
    <w:rsid w:val="009D489F"/>
    <w:rPr>
      <w:rFonts w:ascii="Arial" w:hAnsi="Arial"/>
      <w:b/>
    </w:rPr>
  </w:style>
  <w:style w:type="paragraph" w:customStyle="1" w:styleId="OUSubsection">
    <w:name w:val="OU Subsection"/>
    <w:basedOn w:val="Annah"/>
    <w:rsid w:val="009D489F"/>
    <w:rPr>
      <w:rFonts w:ascii="Arial" w:hAnsi="Arial"/>
      <w:b/>
      <w:color w:val="9FAA00"/>
      <w:sz w:val="24"/>
    </w:rPr>
  </w:style>
  <w:style w:type="paragraph" w:styleId="BalloonText">
    <w:name w:val="Balloon Text"/>
    <w:basedOn w:val="Normal"/>
    <w:semiHidden/>
    <w:rsid w:val="002733A0"/>
    <w:rPr>
      <w:rFonts w:ascii="Tahoma" w:hAnsi="Tahoma" w:cs="Tahoma"/>
      <w:sz w:val="16"/>
      <w:szCs w:val="16"/>
    </w:rPr>
  </w:style>
  <w:style w:type="paragraph" w:customStyle="1" w:styleId="OUSectionGS">
    <w:name w:val="OUSection GS"/>
    <w:basedOn w:val="OUSection"/>
    <w:rsid w:val="008B33FC"/>
    <w:rPr>
      <w:b w:val="0"/>
      <w:color w:val="000000"/>
    </w:rPr>
  </w:style>
  <w:style w:type="paragraph" w:customStyle="1" w:styleId="OUSubsectionGS">
    <w:name w:val="OUSubsectionGS"/>
    <w:basedOn w:val="OUSubsection"/>
    <w:rsid w:val="008B33FC"/>
    <w:rPr>
      <w:b w:val="0"/>
      <w:color w:val="808080"/>
    </w:rPr>
  </w:style>
  <w:style w:type="paragraph" w:customStyle="1" w:styleId="PMNORMAL">
    <w:name w:val="PMNORMAL"/>
    <w:basedOn w:val="Normal"/>
    <w:link w:val="PMNORMALChar"/>
    <w:qFormat/>
    <w:rsid w:val="00EB64FE"/>
    <w:pPr>
      <w:ind w:left="1440"/>
    </w:pPr>
    <w:rPr>
      <w:szCs w:val="44"/>
    </w:rPr>
  </w:style>
  <w:style w:type="character" w:customStyle="1" w:styleId="PMNORMALChar">
    <w:name w:val="PMNORMAL Char"/>
    <w:link w:val="PMNORMAL"/>
    <w:rsid w:val="00EB64FE"/>
    <w:rPr>
      <w:rFonts w:ascii="Arial" w:hAnsi="Arial"/>
      <w:sz w:val="22"/>
      <w:szCs w:val="44"/>
    </w:rPr>
  </w:style>
  <w:style w:type="paragraph" w:styleId="ListParagraph">
    <w:name w:val="List Paragraph"/>
    <w:basedOn w:val="Normal"/>
    <w:uiPriority w:val="34"/>
    <w:qFormat/>
    <w:rsid w:val="00AE6F24"/>
    <w:pPr>
      <w:ind w:left="720"/>
      <w:contextualSpacing/>
    </w:pPr>
  </w:style>
  <w:style w:type="character" w:customStyle="1" w:styleId="FooterChar">
    <w:name w:val="Footer Char"/>
    <w:basedOn w:val="DefaultParagraphFont"/>
    <w:link w:val="Footer"/>
    <w:uiPriority w:val="99"/>
    <w:rsid w:val="00AC3A68"/>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03194">
      <w:bodyDiv w:val="1"/>
      <w:marLeft w:val="0"/>
      <w:marRight w:val="0"/>
      <w:marTop w:val="0"/>
      <w:marBottom w:val="0"/>
      <w:divBdr>
        <w:top w:val="none" w:sz="0" w:space="0" w:color="auto"/>
        <w:left w:val="none" w:sz="0" w:space="0" w:color="auto"/>
        <w:bottom w:val="none" w:sz="0" w:space="0" w:color="auto"/>
        <w:right w:val="none" w:sz="0" w:space="0" w:color="auto"/>
      </w:divBdr>
      <w:divsChild>
        <w:div w:id="229509059">
          <w:marLeft w:val="0"/>
          <w:marRight w:val="0"/>
          <w:marTop w:val="0"/>
          <w:marBottom w:val="0"/>
          <w:divBdr>
            <w:top w:val="none" w:sz="0" w:space="0" w:color="auto"/>
            <w:left w:val="none" w:sz="0" w:space="0" w:color="auto"/>
            <w:bottom w:val="none" w:sz="0" w:space="0" w:color="auto"/>
            <w:right w:val="none" w:sz="0" w:space="0" w:color="auto"/>
          </w:divBdr>
          <w:divsChild>
            <w:div w:id="115681770">
              <w:marLeft w:val="0"/>
              <w:marRight w:val="0"/>
              <w:marTop w:val="0"/>
              <w:marBottom w:val="0"/>
              <w:divBdr>
                <w:top w:val="none" w:sz="0" w:space="0" w:color="auto"/>
                <w:left w:val="none" w:sz="0" w:space="0" w:color="auto"/>
                <w:bottom w:val="none" w:sz="0" w:space="0" w:color="auto"/>
                <w:right w:val="none" w:sz="0" w:space="0" w:color="auto"/>
              </w:divBdr>
            </w:div>
            <w:div w:id="145634514">
              <w:marLeft w:val="0"/>
              <w:marRight w:val="0"/>
              <w:marTop w:val="0"/>
              <w:marBottom w:val="0"/>
              <w:divBdr>
                <w:top w:val="none" w:sz="0" w:space="0" w:color="auto"/>
                <w:left w:val="none" w:sz="0" w:space="0" w:color="auto"/>
                <w:bottom w:val="none" w:sz="0" w:space="0" w:color="auto"/>
                <w:right w:val="none" w:sz="0" w:space="0" w:color="auto"/>
              </w:divBdr>
            </w:div>
            <w:div w:id="482967014">
              <w:marLeft w:val="0"/>
              <w:marRight w:val="0"/>
              <w:marTop w:val="0"/>
              <w:marBottom w:val="0"/>
              <w:divBdr>
                <w:top w:val="none" w:sz="0" w:space="0" w:color="auto"/>
                <w:left w:val="none" w:sz="0" w:space="0" w:color="auto"/>
                <w:bottom w:val="none" w:sz="0" w:space="0" w:color="auto"/>
                <w:right w:val="none" w:sz="0" w:space="0" w:color="auto"/>
              </w:divBdr>
            </w:div>
            <w:div w:id="1405293907">
              <w:marLeft w:val="0"/>
              <w:marRight w:val="0"/>
              <w:marTop w:val="0"/>
              <w:marBottom w:val="0"/>
              <w:divBdr>
                <w:top w:val="none" w:sz="0" w:space="0" w:color="auto"/>
                <w:left w:val="none" w:sz="0" w:space="0" w:color="auto"/>
                <w:bottom w:val="none" w:sz="0" w:space="0" w:color="auto"/>
                <w:right w:val="none" w:sz="0" w:space="0" w:color="auto"/>
              </w:divBdr>
            </w:div>
            <w:div w:id="1759517898">
              <w:marLeft w:val="0"/>
              <w:marRight w:val="0"/>
              <w:marTop w:val="0"/>
              <w:marBottom w:val="0"/>
              <w:divBdr>
                <w:top w:val="none" w:sz="0" w:space="0" w:color="auto"/>
                <w:left w:val="none" w:sz="0" w:space="0" w:color="auto"/>
                <w:bottom w:val="none" w:sz="0" w:space="0" w:color="auto"/>
                <w:right w:val="none" w:sz="0" w:space="0" w:color="auto"/>
              </w:divBdr>
            </w:div>
            <w:div w:id="1852330629">
              <w:marLeft w:val="0"/>
              <w:marRight w:val="0"/>
              <w:marTop w:val="0"/>
              <w:marBottom w:val="0"/>
              <w:divBdr>
                <w:top w:val="none" w:sz="0" w:space="0" w:color="auto"/>
                <w:left w:val="none" w:sz="0" w:space="0" w:color="auto"/>
                <w:bottom w:val="none" w:sz="0" w:space="0" w:color="auto"/>
                <w:right w:val="none" w:sz="0" w:space="0" w:color="auto"/>
              </w:divBdr>
            </w:div>
            <w:div w:id="20879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NA\My%20Word%20Templates\OU%20Handout%20GS%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6" ma:contentTypeDescription="Create a new document." ma:contentTypeScope="" ma:versionID="ab99b470bc35fdaf3d82117b06a571e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eaa5c78a6279cf71e1bcebb427b97e1d"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C67DA-AEA9-418F-9625-A13CA09A5BDF}">
  <ds:schemaRefs>
    <ds:schemaRef ds:uri="http://schemas.openxmlformats.org/officeDocument/2006/bibliography"/>
  </ds:schemaRefs>
</ds:datastoreItem>
</file>

<file path=customXml/itemProps2.xml><?xml version="1.0" encoding="utf-8"?>
<ds:datastoreItem xmlns:ds="http://schemas.openxmlformats.org/officeDocument/2006/customXml" ds:itemID="{F52D7057-3E96-41C0-8233-84120CBD0528}"/>
</file>

<file path=customXml/itemProps3.xml><?xml version="1.0" encoding="utf-8"?>
<ds:datastoreItem xmlns:ds="http://schemas.openxmlformats.org/officeDocument/2006/customXml" ds:itemID="{3F856CAD-2DB3-4AC4-BCB5-DF00B8CFE163}"/>
</file>

<file path=customXml/itemProps4.xml><?xml version="1.0" encoding="utf-8"?>
<ds:datastoreItem xmlns:ds="http://schemas.openxmlformats.org/officeDocument/2006/customXml" ds:itemID="{0865606E-6191-464A-BDDE-7412A1ADDE6F}"/>
</file>

<file path=docProps/app.xml><?xml version="1.0" encoding="utf-8"?>
<Properties xmlns="http://schemas.openxmlformats.org/officeDocument/2006/extended-properties" xmlns:vt="http://schemas.openxmlformats.org/officeDocument/2006/docPropsVTypes">
  <Template>OU Handout GS Landscape</Template>
  <TotalTime>132</TotalTime>
  <Pages>2</Pages>
  <Words>442</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Personal Improvement Plan (PIP) Template</vt:lpstr>
    </vt:vector>
  </TitlesOfParts>
  <Manager/>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WorkSafeSask</cp:lastModifiedBy>
  <cp:revision>16</cp:revision>
  <cp:lastPrinted>2015-01-13T08:51:00Z</cp:lastPrinted>
  <dcterms:created xsi:type="dcterms:W3CDTF">2018-08-03T19:46:00Z</dcterms:created>
  <dcterms:modified xsi:type="dcterms:W3CDTF">2021-03-17T21:59:00Z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